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EE68" w14:textId="77777777" w:rsidR="001F0590" w:rsidRPr="00746DCB" w:rsidRDefault="001F0590" w:rsidP="001F0590">
      <w:pPr>
        <w:pStyle w:val="NoSpacing"/>
        <w:spacing w:line="276" w:lineRule="auto"/>
        <w:rPr>
          <w:rFonts w:ascii="Century Gothic" w:eastAsia="Calibri" w:hAnsi="Century Gothic"/>
          <w:sz w:val="20"/>
          <w:szCs w:val="20"/>
          <w:lang w:val="en-GB"/>
        </w:rPr>
      </w:pPr>
    </w:p>
    <w:p w14:paraId="110F3576" w14:textId="32D5CB2D" w:rsidR="001F0590" w:rsidRPr="00746DCB" w:rsidRDefault="005C5508" w:rsidP="001F0590">
      <w:pPr>
        <w:jc w:val="both"/>
        <w:rPr>
          <w:rFonts w:ascii="Century Gothic" w:hAnsi="Century Gothic" w:cs="Tahoma"/>
          <w:b/>
          <w:sz w:val="20"/>
          <w:szCs w:val="20"/>
        </w:rPr>
      </w:pPr>
      <w:r w:rsidRPr="00746DCB">
        <w:rPr>
          <w:rFonts w:ascii="Century Gothic" w:hAnsi="Century Gothic" w:cs="Tahoma"/>
          <w:b/>
          <w:sz w:val="20"/>
          <w:szCs w:val="20"/>
        </w:rPr>
        <w:t xml:space="preserve">PRESS RELEASE </w:t>
      </w:r>
    </w:p>
    <w:p w14:paraId="0F82A2D2" w14:textId="3131936A" w:rsidR="001F0590" w:rsidRDefault="00F24038" w:rsidP="00427CDA">
      <w:pPr>
        <w:pStyle w:val="Heading2"/>
        <w:spacing w:line="276" w:lineRule="auto"/>
        <w:jc w:val="center"/>
        <w:rPr>
          <w:rFonts w:ascii="Century Gothic" w:hAnsi="Century Gothic"/>
          <w:b/>
          <w:color w:val="auto"/>
          <w:sz w:val="20"/>
          <w:szCs w:val="20"/>
        </w:rPr>
      </w:pPr>
      <w:r>
        <w:rPr>
          <w:rFonts w:ascii="Century Gothic" w:hAnsi="Century Gothic"/>
          <w:b/>
          <w:color w:val="auto"/>
          <w:sz w:val="20"/>
          <w:szCs w:val="20"/>
        </w:rPr>
        <w:t xml:space="preserve">Simba Foundation and </w:t>
      </w:r>
      <w:r w:rsidR="001F0590" w:rsidRPr="00746DCB">
        <w:rPr>
          <w:rFonts w:ascii="Century Gothic" w:hAnsi="Century Gothic"/>
          <w:b/>
          <w:color w:val="auto"/>
          <w:sz w:val="20"/>
          <w:szCs w:val="20"/>
        </w:rPr>
        <w:t>UAP Old Mutual</w:t>
      </w:r>
      <w:r w:rsidR="00427CDA">
        <w:rPr>
          <w:rFonts w:ascii="Century Gothic" w:hAnsi="Century Gothic"/>
          <w:b/>
          <w:color w:val="auto"/>
          <w:sz w:val="20"/>
          <w:szCs w:val="20"/>
        </w:rPr>
        <w:t xml:space="preserve"> </w:t>
      </w:r>
      <w:r w:rsidR="001F0590" w:rsidRPr="00746DCB">
        <w:rPr>
          <w:rFonts w:ascii="Century Gothic" w:hAnsi="Century Gothic"/>
          <w:b/>
          <w:color w:val="auto"/>
          <w:sz w:val="20"/>
          <w:szCs w:val="20"/>
        </w:rPr>
        <w:t>Faulu partner to provide technical training to the youth</w:t>
      </w:r>
    </w:p>
    <w:p w14:paraId="0CF43A8F" w14:textId="7E57D81B" w:rsidR="00F7607F" w:rsidRDefault="00F7607F" w:rsidP="00F7607F"/>
    <w:p w14:paraId="0B0A8D28" w14:textId="1C7F1999" w:rsidR="00F7607F" w:rsidRPr="00427CDA" w:rsidRDefault="00F7607F" w:rsidP="00F7607F">
      <w:pPr>
        <w:pStyle w:val="ListParagraph"/>
        <w:numPr>
          <w:ilvl w:val="0"/>
          <w:numId w:val="5"/>
        </w:numPr>
        <w:jc w:val="both"/>
        <w:rPr>
          <w:rFonts w:ascii="Century Gothic" w:hAnsi="Century Gothic"/>
        </w:rPr>
      </w:pPr>
      <w:r w:rsidRPr="00427CDA">
        <w:rPr>
          <w:rFonts w:ascii="Century Gothic" w:hAnsi="Century Gothic"/>
        </w:rPr>
        <w:t xml:space="preserve">Under the initiative which will be carried out through technical training institutes in Nairobi, Mombasa and Kisumu, more than 70 youth will receive technical and entrepreneurial skills </w:t>
      </w:r>
    </w:p>
    <w:p w14:paraId="5305BED3" w14:textId="7A49E215" w:rsidR="00F7607F" w:rsidRPr="00427CDA" w:rsidRDefault="00F7607F" w:rsidP="00427CDA">
      <w:pPr>
        <w:pStyle w:val="ListParagraph"/>
        <w:numPr>
          <w:ilvl w:val="0"/>
          <w:numId w:val="5"/>
        </w:numPr>
        <w:jc w:val="both"/>
        <w:rPr>
          <w:rFonts w:ascii="Century Gothic" w:hAnsi="Century Gothic"/>
        </w:rPr>
      </w:pPr>
      <w:r w:rsidRPr="00427CDA">
        <w:rPr>
          <w:rFonts w:ascii="Century Gothic" w:hAnsi="Century Gothic"/>
        </w:rPr>
        <w:t xml:space="preserve">The two institutions are seeking </w:t>
      </w:r>
      <w:r w:rsidR="00F24038">
        <w:rPr>
          <w:rFonts w:ascii="Century Gothic" w:hAnsi="Century Gothic"/>
        </w:rPr>
        <w:t xml:space="preserve">to fill </w:t>
      </w:r>
      <w:r w:rsidRPr="00427CDA">
        <w:rPr>
          <w:rFonts w:ascii="Century Gothic" w:hAnsi="Century Gothic"/>
        </w:rPr>
        <w:t xml:space="preserve">the skilling gap in the </w:t>
      </w:r>
      <w:r w:rsidR="005C5508" w:rsidRPr="00427CDA">
        <w:rPr>
          <w:rFonts w:ascii="Century Gothic" w:hAnsi="Century Gothic"/>
        </w:rPr>
        <w:t>market and</w:t>
      </w:r>
      <w:r w:rsidRPr="00427CDA">
        <w:rPr>
          <w:rFonts w:ascii="Century Gothic" w:hAnsi="Century Gothic"/>
        </w:rPr>
        <w:t xml:space="preserve"> empower youth</w:t>
      </w:r>
      <w:r w:rsidR="005C5508" w:rsidRPr="00427CDA">
        <w:rPr>
          <w:rFonts w:ascii="Century Gothic" w:hAnsi="Century Gothic"/>
        </w:rPr>
        <w:t xml:space="preserve">. Those enrolled under the program will be put under paid internship during the period of training. </w:t>
      </w:r>
    </w:p>
    <w:p w14:paraId="21AD198C" w14:textId="77777777" w:rsidR="001F0590" w:rsidRPr="00746DCB" w:rsidRDefault="001F0590" w:rsidP="001F0590">
      <w:pPr>
        <w:jc w:val="both"/>
        <w:rPr>
          <w:rFonts w:ascii="Century Gothic" w:hAnsi="Century Gothic"/>
          <w:sz w:val="20"/>
          <w:szCs w:val="20"/>
        </w:rPr>
      </w:pPr>
    </w:p>
    <w:p w14:paraId="08B9DFBD" w14:textId="1F53FE79" w:rsidR="001F0590" w:rsidRPr="00746DCB" w:rsidRDefault="001F0590" w:rsidP="001F0590">
      <w:pPr>
        <w:jc w:val="both"/>
        <w:rPr>
          <w:rFonts w:ascii="Century Gothic" w:hAnsi="Century Gothic"/>
          <w:sz w:val="20"/>
          <w:szCs w:val="20"/>
        </w:rPr>
      </w:pPr>
      <w:r w:rsidRPr="00746DCB">
        <w:rPr>
          <w:rFonts w:ascii="Century Gothic" w:hAnsi="Century Gothic"/>
          <w:b/>
          <w:bCs/>
          <w:i/>
          <w:iCs/>
          <w:sz w:val="20"/>
          <w:szCs w:val="20"/>
        </w:rPr>
        <w:t xml:space="preserve">Nairobi </w:t>
      </w:r>
      <w:r w:rsidRPr="00746DCB">
        <w:rPr>
          <w:rFonts w:ascii="Century Gothic" w:hAnsi="Century Gothic"/>
          <w:b/>
          <w:bCs/>
          <w:i/>
          <w:iCs/>
          <w:sz w:val="20"/>
          <w:szCs w:val="20"/>
        </w:rPr>
        <w:fldChar w:fldCharType="begin"/>
      </w:r>
      <w:r w:rsidRPr="00746DCB">
        <w:rPr>
          <w:rFonts w:ascii="Century Gothic" w:hAnsi="Century Gothic"/>
          <w:b/>
          <w:bCs/>
          <w:i/>
          <w:iCs/>
          <w:sz w:val="20"/>
          <w:szCs w:val="20"/>
        </w:rPr>
        <w:instrText xml:space="preserve"> DATE \@ "d MMMM yyyy" </w:instrText>
      </w:r>
      <w:r w:rsidRPr="00746DCB">
        <w:rPr>
          <w:rFonts w:ascii="Century Gothic" w:hAnsi="Century Gothic"/>
          <w:b/>
          <w:bCs/>
          <w:i/>
          <w:iCs/>
          <w:sz w:val="20"/>
          <w:szCs w:val="20"/>
        </w:rPr>
        <w:fldChar w:fldCharType="separate"/>
      </w:r>
      <w:r w:rsidR="00F24038">
        <w:rPr>
          <w:rFonts w:ascii="Century Gothic" w:hAnsi="Century Gothic"/>
          <w:b/>
          <w:bCs/>
          <w:i/>
          <w:iCs/>
          <w:noProof/>
          <w:sz w:val="20"/>
          <w:szCs w:val="20"/>
        </w:rPr>
        <w:t>21 October 2020</w:t>
      </w:r>
      <w:r w:rsidRPr="00746DCB">
        <w:rPr>
          <w:rFonts w:ascii="Century Gothic" w:hAnsi="Century Gothic"/>
          <w:b/>
          <w:bCs/>
          <w:i/>
          <w:iCs/>
          <w:sz w:val="20"/>
          <w:szCs w:val="20"/>
        </w:rPr>
        <w:fldChar w:fldCharType="end"/>
      </w:r>
      <w:r w:rsidRPr="00746DCB">
        <w:rPr>
          <w:rFonts w:ascii="Century Gothic" w:hAnsi="Century Gothic"/>
          <w:b/>
          <w:bCs/>
          <w:i/>
          <w:iCs/>
          <w:sz w:val="20"/>
          <w:szCs w:val="20"/>
        </w:rPr>
        <w:t>…</w:t>
      </w:r>
      <w:r w:rsidR="00F24038">
        <w:rPr>
          <w:rFonts w:ascii="Century Gothic" w:hAnsi="Century Gothic"/>
          <w:sz w:val="20"/>
          <w:szCs w:val="20"/>
        </w:rPr>
        <w:t xml:space="preserve">Simba Foundation and </w:t>
      </w:r>
      <w:r w:rsidRPr="00746DCB">
        <w:rPr>
          <w:rFonts w:ascii="Century Gothic" w:hAnsi="Century Gothic"/>
          <w:sz w:val="20"/>
          <w:szCs w:val="20"/>
        </w:rPr>
        <w:t xml:space="preserve">UAP Old Mutual Faulu Foundation have partnered to provide technical and entrepreneurship training to underprivileged youth. The program will see </w:t>
      </w:r>
      <w:r w:rsidR="00F7607F">
        <w:rPr>
          <w:rFonts w:ascii="Century Gothic" w:hAnsi="Century Gothic"/>
          <w:sz w:val="20"/>
          <w:szCs w:val="20"/>
        </w:rPr>
        <w:t xml:space="preserve">more than </w:t>
      </w:r>
      <w:r w:rsidRPr="00746DCB">
        <w:rPr>
          <w:rFonts w:ascii="Century Gothic" w:hAnsi="Century Gothic"/>
          <w:sz w:val="20"/>
          <w:szCs w:val="20"/>
        </w:rPr>
        <w:t xml:space="preserve">70 students trained in Nairobi, Kisumu and Mombasa counties for three years with a guaranteed paid internship during the </w:t>
      </w:r>
      <w:r w:rsidR="00E123C7">
        <w:rPr>
          <w:rFonts w:ascii="Century Gothic" w:hAnsi="Century Gothic"/>
          <w:sz w:val="20"/>
          <w:szCs w:val="20"/>
        </w:rPr>
        <w:t xml:space="preserve">training </w:t>
      </w:r>
      <w:r w:rsidRPr="00746DCB">
        <w:rPr>
          <w:rFonts w:ascii="Century Gothic" w:hAnsi="Century Gothic"/>
          <w:sz w:val="20"/>
          <w:szCs w:val="20"/>
        </w:rPr>
        <w:t>period</w:t>
      </w:r>
      <w:r w:rsidR="00E123C7">
        <w:rPr>
          <w:rFonts w:ascii="Century Gothic" w:hAnsi="Century Gothic"/>
          <w:sz w:val="20"/>
          <w:szCs w:val="20"/>
        </w:rPr>
        <w:t xml:space="preserve">. </w:t>
      </w:r>
      <w:r w:rsidRPr="00746DCB">
        <w:rPr>
          <w:rFonts w:ascii="Century Gothic" w:hAnsi="Century Gothic"/>
          <w:sz w:val="20"/>
          <w:szCs w:val="20"/>
        </w:rPr>
        <w:t xml:space="preserve">In this innovative model that encourages Competency Based Education and Training (CBET), the beneficiaries will be earning while learning skills that are much </w:t>
      </w:r>
      <w:r w:rsidR="00E123C7" w:rsidRPr="00746DCB">
        <w:rPr>
          <w:rFonts w:ascii="Century Gothic" w:hAnsi="Century Gothic"/>
          <w:sz w:val="20"/>
          <w:szCs w:val="20"/>
        </w:rPr>
        <w:t>s</w:t>
      </w:r>
      <w:r w:rsidR="00E123C7">
        <w:rPr>
          <w:rFonts w:ascii="Century Gothic" w:hAnsi="Century Gothic"/>
          <w:sz w:val="20"/>
          <w:szCs w:val="20"/>
        </w:rPr>
        <w:t>ought</w:t>
      </w:r>
      <w:r w:rsidR="00E123C7" w:rsidRPr="00746DCB">
        <w:rPr>
          <w:rFonts w:ascii="Century Gothic" w:hAnsi="Century Gothic"/>
          <w:sz w:val="20"/>
          <w:szCs w:val="20"/>
        </w:rPr>
        <w:t xml:space="preserve"> </w:t>
      </w:r>
      <w:r w:rsidRPr="00746DCB">
        <w:rPr>
          <w:rFonts w:ascii="Century Gothic" w:hAnsi="Century Gothic"/>
          <w:sz w:val="20"/>
          <w:szCs w:val="20"/>
        </w:rPr>
        <w:t>after by the industry.</w:t>
      </w:r>
    </w:p>
    <w:p w14:paraId="5DC8FAE6" w14:textId="43D7ECAC" w:rsidR="001F0590" w:rsidRPr="00746DCB" w:rsidRDefault="001F0590" w:rsidP="001F0590">
      <w:pPr>
        <w:jc w:val="both"/>
        <w:rPr>
          <w:rFonts w:ascii="Century Gothic" w:hAnsi="Century Gothic"/>
          <w:sz w:val="20"/>
          <w:szCs w:val="20"/>
        </w:rPr>
      </w:pPr>
      <w:r w:rsidRPr="00746DCB">
        <w:rPr>
          <w:rFonts w:ascii="Century Gothic" w:hAnsi="Century Gothic"/>
          <w:sz w:val="20"/>
          <w:szCs w:val="20"/>
        </w:rPr>
        <w:t>“As a Foundation we are proud to be championing the empowerment of the youth of this country by equipping them with skills and values for a productive future</w:t>
      </w:r>
      <w:r w:rsidR="00E123C7">
        <w:rPr>
          <w:rFonts w:ascii="Century Gothic" w:hAnsi="Century Gothic"/>
          <w:sz w:val="20"/>
          <w:szCs w:val="20"/>
        </w:rPr>
        <w:t>. There is an evident skilling gap on technical skills in this industry, and we hope to bridge that through this training. This training has been in place, but we are expanding it further through the partnership with UAP Old Mutual Foundation</w:t>
      </w:r>
      <w:r w:rsidRPr="00746DCB">
        <w:rPr>
          <w:rFonts w:ascii="Century Gothic" w:hAnsi="Century Gothic"/>
          <w:sz w:val="20"/>
          <w:szCs w:val="20"/>
        </w:rPr>
        <w:t xml:space="preserve">”, </w:t>
      </w:r>
      <w:r w:rsidR="00483757" w:rsidRPr="00746DCB">
        <w:rPr>
          <w:rFonts w:ascii="Century Gothic" w:hAnsi="Century Gothic"/>
          <w:sz w:val="20"/>
          <w:szCs w:val="20"/>
        </w:rPr>
        <w:t>said</w:t>
      </w:r>
      <w:r w:rsidRPr="00746DCB">
        <w:rPr>
          <w:rFonts w:ascii="Century Gothic" w:hAnsi="Century Gothic"/>
          <w:sz w:val="20"/>
          <w:szCs w:val="20"/>
        </w:rPr>
        <w:t xml:space="preserve"> the Chairman of Simba Corporation </w:t>
      </w:r>
      <w:r w:rsidR="001B7A76">
        <w:rPr>
          <w:rFonts w:ascii="Century Gothic" w:hAnsi="Century Gothic"/>
          <w:sz w:val="20"/>
          <w:szCs w:val="20"/>
        </w:rPr>
        <w:t>Limited</w:t>
      </w:r>
      <w:r w:rsidRPr="00746DCB">
        <w:rPr>
          <w:rFonts w:ascii="Century Gothic" w:hAnsi="Century Gothic"/>
          <w:sz w:val="20"/>
          <w:szCs w:val="20"/>
        </w:rPr>
        <w:t>, Mr. Adil Popat.</w:t>
      </w:r>
    </w:p>
    <w:p w14:paraId="024E2DF6" w14:textId="762EC8CE" w:rsidR="001F0590" w:rsidRPr="00746DCB" w:rsidRDefault="001F0590" w:rsidP="001F0590">
      <w:pPr>
        <w:jc w:val="both"/>
        <w:rPr>
          <w:rFonts w:ascii="Century Gothic" w:hAnsi="Century Gothic"/>
          <w:sz w:val="20"/>
          <w:szCs w:val="20"/>
        </w:rPr>
      </w:pPr>
      <w:r w:rsidRPr="00746DCB">
        <w:rPr>
          <w:rFonts w:ascii="Century Gothic" w:hAnsi="Century Gothic"/>
          <w:sz w:val="20"/>
          <w:szCs w:val="20"/>
        </w:rPr>
        <w:t>On her part, Mrs. Susan Omanga, the chair</w:t>
      </w:r>
      <w:r w:rsidR="00427CDA">
        <w:rPr>
          <w:rFonts w:ascii="Century Gothic" w:hAnsi="Century Gothic"/>
          <w:sz w:val="20"/>
          <w:szCs w:val="20"/>
        </w:rPr>
        <w:t>person</w:t>
      </w:r>
      <w:r w:rsidRPr="00746DCB">
        <w:rPr>
          <w:rFonts w:ascii="Century Gothic" w:hAnsi="Century Gothic"/>
          <w:sz w:val="20"/>
          <w:szCs w:val="20"/>
        </w:rPr>
        <w:t xml:space="preserve"> of UAP Old Mutual Foundation emphasized the core objective of the </w:t>
      </w:r>
      <w:r w:rsidR="00427CDA">
        <w:rPr>
          <w:rFonts w:ascii="Century Gothic" w:hAnsi="Century Gothic"/>
          <w:sz w:val="20"/>
          <w:szCs w:val="20"/>
        </w:rPr>
        <w:t>p</w:t>
      </w:r>
      <w:r w:rsidRPr="00746DCB">
        <w:rPr>
          <w:rFonts w:ascii="Century Gothic" w:hAnsi="Century Gothic"/>
          <w:sz w:val="20"/>
          <w:szCs w:val="20"/>
        </w:rPr>
        <w:t xml:space="preserve">rogram which is to uplift the livelihoods of young people and their families in </w:t>
      </w:r>
      <w:r w:rsidR="00E123C7">
        <w:rPr>
          <w:rFonts w:ascii="Century Gothic" w:hAnsi="Century Gothic"/>
          <w:sz w:val="20"/>
          <w:szCs w:val="20"/>
        </w:rPr>
        <w:t>the country</w:t>
      </w:r>
      <w:r w:rsidRPr="00746DCB">
        <w:rPr>
          <w:rFonts w:ascii="Century Gothic" w:hAnsi="Century Gothic"/>
          <w:sz w:val="20"/>
          <w:szCs w:val="20"/>
        </w:rPr>
        <w:t>. “We</w:t>
      </w:r>
      <w:r w:rsidR="00E123C7">
        <w:rPr>
          <w:rFonts w:ascii="Century Gothic" w:hAnsi="Century Gothic"/>
          <w:sz w:val="20"/>
          <w:szCs w:val="20"/>
        </w:rPr>
        <w:t xml:space="preserve"> are glad to be partnering with Simba Corp</w:t>
      </w:r>
      <w:r w:rsidR="001B7A76">
        <w:rPr>
          <w:rFonts w:ascii="Century Gothic" w:hAnsi="Century Gothic"/>
          <w:sz w:val="20"/>
          <w:szCs w:val="20"/>
        </w:rPr>
        <w:t>oration Limited</w:t>
      </w:r>
      <w:r w:rsidR="00E123C7">
        <w:rPr>
          <w:rFonts w:ascii="Century Gothic" w:hAnsi="Century Gothic"/>
          <w:sz w:val="20"/>
          <w:szCs w:val="20"/>
        </w:rPr>
        <w:t xml:space="preserve"> under this initiative. As a foundation we</w:t>
      </w:r>
      <w:r w:rsidRPr="00746DCB">
        <w:rPr>
          <w:rFonts w:ascii="Century Gothic" w:hAnsi="Century Gothic"/>
          <w:sz w:val="20"/>
          <w:szCs w:val="20"/>
        </w:rPr>
        <w:t xml:space="preserve"> have also partnered with some of our service providers like garages for the internship opportunities that will be provided to the students</w:t>
      </w:r>
      <w:r w:rsidR="00E123C7">
        <w:rPr>
          <w:rFonts w:ascii="Century Gothic" w:hAnsi="Century Gothic"/>
          <w:sz w:val="20"/>
          <w:szCs w:val="20"/>
        </w:rPr>
        <w:t xml:space="preserve">. </w:t>
      </w:r>
      <w:r w:rsidR="001B7A76">
        <w:rPr>
          <w:rFonts w:ascii="Century Gothic" w:hAnsi="Century Gothic"/>
          <w:sz w:val="20"/>
          <w:szCs w:val="20"/>
        </w:rPr>
        <w:t>The y</w:t>
      </w:r>
      <w:r w:rsidR="00E123C7">
        <w:rPr>
          <w:rFonts w:ascii="Century Gothic" w:hAnsi="Century Gothic"/>
          <w:sz w:val="20"/>
          <w:szCs w:val="20"/>
        </w:rPr>
        <w:t>outh need this kind of support, and we are glad to be playing a role in supporting the</w:t>
      </w:r>
      <w:r w:rsidR="00F7607F">
        <w:rPr>
          <w:rFonts w:ascii="Century Gothic" w:hAnsi="Century Gothic"/>
          <w:sz w:val="20"/>
          <w:szCs w:val="20"/>
        </w:rPr>
        <w:t>m, and in helping to shape their future</w:t>
      </w:r>
      <w:r w:rsidRPr="00746DCB">
        <w:rPr>
          <w:rFonts w:ascii="Century Gothic" w:hAnsi="Century Gothic"/>
          <w:sz w:val="20"/>
          <w:szCs w:val="20"/>
        </w:rPr>
        <w:t>” added Mrs. Omanga during the signing ceremony launching the partnership between the two organizations.</w:t>
      </w:r>
    </w:p>
    <w:p w14:paraId="6FB2B186" w14:textId="54C57546" w:rsidR="00F7607F" w:rsidRPr="00746DCB" w:rsidRDefault="001F0590" w:rsidP="001F0590">
      <w:pPr>
        <w:jc w:val="both"/>
        <w:rPr>
          <w:rFonts w:ascii="Century Gothic" w:hAnsi="Century Gothic"/>
          <w:sz w:val="20"/>
          <w:szCs w:val="20"/>
        </w:rPr>
      </w:pPr>
      <w:r w:rsidRPr="00746DCB">
        <w:rPr>
          <w:rFonts w:ascii="Century Gothic" w:hAnsi="Century Gothic"/>
          <w:sz w:val="20"/>
          <w:szCs w:val="20"/>
        </w:rPr>
        <w:t xml:space="preserve">The project, which will be implemented through St. Kizito Vocational Training Institute in Nairobi, The Kisumu National Polytechnic in Kisumu and Christian Industrial Training College in Mombasa, </w:t>
      </w:r>
      <w:r w:rsidR="001B7A76">
        <w:rPr>
          <w:rFonts w:ascii="Century Gothic" w:hAnsi="Century Gothic"/>
          <w:sz w:val="20"/>
          <w:szCs w:val="20"/>
        </w:rPr>
        <w:t xml:space="preserve">as </w:t>
      </w:r>
      <w:r w:rsidRPr="00746DCB">
        <w:rPr>
          <w:rFonts w:ascii="Century Gothic" w:hAnsi="Century Gothic"/>
          <w:sz w:val="20"/>
          <w:szCs w:val="20"/>
        </w:rPr>
        <w:t>an expansion of an initiative that was began in 2016 by Simba Foundation.</w:t>
      </w:r>
      <w:r w:rsidR="00483757" w:rsidRPr="00746DCB">
        <w:rPr>
          <w:rFonts w:ascii="Century Gothic" w:hAnsi="Century Gothic"/>
          <w:sz w:val="20"/>
          <w:szCs w:val="20"/>
        </w:rPr>
        <w:t xml:space="preserve"> </w:t>
      </w:r>
      <w:r w:rsidRPr="00746DCB">
        <w:rPr>
          <w:rFonts w:ascii="Century Gothic" w:hAnsi="Century Gothic"/>
          <w:sz w:val="20"/>
          <w:szCs w:val="20"/>
        </w:rPr>
        <w:t xml:space="preserve">To date, 135 youth have benefitted from the </w:t>
      </w:r>
      <w:r w:rsidR="001B7A76">
        <w:rPr>
          <w:rFonts w:ascii="Century Gothic" w:hAnsi="Century Gothic"/>
          <w:sz w:val="20"/>
          <w:szCs w:val="20"/>
        </w:rPr>
        <w:t>p</w:t>
      </w:r>
      <w:r w:rsidRPr="00746DCB">
        <w:rPr>
          <w:rFonts w:ascii="Century Gothic" w:hAnsi="Century Gothic"/>
          <w:sz w:val="20"/>
          <w:szCs w:val="20"/>
        </w:rPr>
        <w:t xml:space="preserve">rogram and many of them are currently employed or running their micro enterprises. </w:t>
      </w:r>
    </w:p>
    <w:p w14:paraId="26569A4E" w14:textId="3630E3A9" w:rsidR="001F0590" w:rsidRDefault="001F0590" w:rsidP="001F0590">
      <w:pPr>
        <w:jc w:val="both"/>
        <w:rPr>
          <w:rFonts w:ascii="Century Gothic" w:hAnsi="Century Gothic"/>
          <w:sz w:val="20"/>
          <w:szCs w:val="20"/>
        </w:rPr>
      </w:pPr>
    </w:p>
    <w:p w14:paraId="0C9A8D16" w14:textId="20232B6F" w:rsidR="001B7A76" w:rsidRDefault="001B7A76" w:rsidP="001F0590">
      <w:pPr>
        <w:jc w:val="both"/>
        <w:rPr>
          <w:rFonts w:ascii="Century Gothic" w:hAnsi="Century Gothic"/>
          <w:sz w:val="20"/>
          <w:szCs w:val="20"/>
        </w:rPr>
      </w:pPr>
    </w:p>
    <w:p w14:paraId="0045FBC6" w14:textId="17D8821F" w:rsidR="001B7A76" w:rsidRDefault="001B7A76" w:rsidP="001F0590">
      <w:pPr>
        <w:jc w:val="both"/>
        <w:rPr>
          <w:rFonts w:ascii="Century Gothic" w:hAnsi="Century Gothic"/>
          <w:sz w:val="20"/>
          <w:szCs w:val="20"/>
        </w:rPr>
      </w:pPr>
    </w:p>
    <w:p w14:paraId="680492A9" w14:textId="127B5CD5" w:rsidR="001B7A76" w:rsidRDefault="001B7A76" w:rsidP="001F0590">
      <w:pPr>
        <w:jc w:val="both"/>
        <w:rPr>
          <w:rFonts w:ascii="Century Gothic" w:hAnsi="Century Gothic"/>
          <w:sz w:val="20"/>
          <w:szCs w:val="20"/>
        </w:rPr>
      </w:pPr>
    </w:p>
    <w:p w14:paraId="21A5119A" w14:textId="77777777" w:rsidR="001B7A76" w:rsidRPr="00746DCB" w:rsidRDefault="001B7A76" w:rsidP="001F0590">
      <w:pPr>
        <w:jc w:val="both"/>
        <w:rPr>
          <w:rFonts w:ascii="Century Gothic" w:hAnsi="Century Gothic"/>
          <w:sz w:val="20"/>
          <w:szCs w:val="20"/>
        </w:rPr>
      </w:pPr>
    </w:p>
    <w:p w14:paraId="636A732F" w14:textId="77777777" w:rsidR="001F0590" w:rsidRPr="00746DCB" w:rsidRDefault="001F0590" w:rsidP="001F0590">
      <w:pPr>
        <w:spacing w:before="120" w:after="120"/>
        <w:jc w:val="both"/>
        <w:rPr>
          <w:rFonts w:ascii="Century Gothic" w:hAnsi="Century Gothic" w:cs="Tahoma"/>
          <w:b/>
          <w:sz w:val="20"/>
          <w:szCs w:val="20"/>
        </w:rPr>
      </w:pPr>
      <w:r w:rsidRPr="00746DCB">
        <w:rPr>
          <w:rFonts w:ascii="Century Gothic" w:hAnsi="Century Gothic" w:cs="Tahoma"/>
          <w:b/>
          <w:sz w:val="20"/>
          <w:szCs w:val="20"/>
        </w:rPr>
        <w:t>ABOUT UAP OLD MUTUAL GROUP:</w:t>
      </w:r>
    </w:p>
    <w:p w14:paraId="05D1AB8B" w14:textId="77777777" w:rsidR="001F0590" w:rsidRPr="00746DCB" w:rsidRDefault="001F0590" w:rsidP="001F0590">
      <w:pPr>
        <w:jc w:val="both"/>
        <w:rPr>
          <w:rFonts w:ascii="Century Gothic" w:hAnsi="Century Gothic" w:cs="Calibri"/>
          <w:color w:val="000000"/>
          <w:sz w:val="20"/>
          <w:szCs w:val="20"/>
        </w:rPr>
      </w:pPr>
      <w:r w:rsidRPr="00746DCB">
        <w:rPr>
          <w:rFonts w:ascii="Century Gothic" w:hAnsi="Century Gothic" w:cs="Calibri"/>
          <w:color w:val="000000"/>
          <w:sz w:val="20"/>
          <w:szCs w:val="20"/>
        </w:rPr>
        <w:t>UAP Old Mutual Group is a subsidiary of</w:t>
      </w:r>
      <w:r w:rsidRPr="00746DCB">
        <w:rPr>
          <w:rStyle w:val="apple-converted-space"/>
          <w:rFonts w:ascii="Century Gothic" w:hAnsi="Century Gothic"/>
          <w:color w:val="000000"/>
          <w:sz w:val="20"/>
          <w:szCs w:val="20"/>
        </w:rPr>
        <w:t> </w:t>
      </w:r>
      <w:r w:rsidRPr="00746DCB">
        <w:rPr>
          <w:rFonts w:ascii="Century Gothic" w:hAnsi="Century Gothic" w:cs="Calibri"/>
          <w:color w:val="000000"/>
          <w:sz w:val="20"/>
          <w:szCs w:val="20"/>
        </w:rPr>
        <w:t>Old Mutual Limited,</w:t>
      </w:r>
      <w:r w:rsidRPr="00746DCB">
        <w:rPr>
          <w:rStyle w:val="apple-converted-space"/>
          <w:rFonts w:ascii="Century Gothic" w:hAnsi="Century Gothic"/>
          <w:color w:val="000000"/>
          <w:sz w:val="20"/>
          <w:szCs w:val="20"/>
        </w:rPr>
        <w:t> </w:t>
      </w:r>
      <w:r w:rsidRPr="00746DCB">
        <w:rPr>
          <w:rFonts w:ascii="Century Gothic" w:hAnsi="Century Gothic" w:cs="Calibri"/>
          <w:color w:val="000000"/>
          <w:sz w:val="20"/>
          <w:szCs w:val="20"/>
        </w:rPr>
        <w:t>a listed company on the Johannesburg Stock Exchange</w:t>
      </w:r>
      <w:r w:rsidRPr="00746DCB">
        <w:rPr>
          <w:rStyle w:val="apple-converted-space"/>
          <w:rFonts w:ascii="Century Gothic" w:hAnsi="Century Gothic"/>
          <w:color w:val="000000"/>
          <w:sz w:val="20"/>
          <w:szCs w:val="20"/>
        </w:rPr>
        <w:t> </w:t>
      </w:r>
      <w:r w:rsidRPr="00746DCB">
        <w:rPr>
          <w:rFonts w:ascii="Century Gothic" w:hAnsi="Century Gothic" w:cs="Calibri"/>
          <w:color w:val="000000"/>
          <w:sz w:val="20"/>
          <w:szCs w:val="20"/>
        </w:rPr>
        <w:t>with</w:t>
      </w:r>
      <w:r w:rsidRPr="00746DCB">
        <w:rPr>
          <w:rStyle w:val="apple-converted-space"/>
          <w:rFonts w:ascii="Century Gothic" w:hAnsi="Century Gothic"/>
          <w:color w:val="000000"/>
          <w:sz w:val="20"/>
          <w:szCs w:val="20"/>
        </w:rPr>
        <w:t> </w:t>
      </w:r>
      <w:r w:rsidRPr="00746DCB">
        <w:rPr>
          <w:rFonts w:ascii="Century Gothic" w:hAnsi="Century Gothic" w:cs="Calibri"/>
          <w:color w:val="000000"/>
          <w:sz w:val="20"/>
          <w:szCs w:val="20"/>
        </w:rPr>
        <w:t>secondary listings on the London, Malawi, Namibia and Zim</w:t>
      </w:r>
      <w:r w:rsidRPr="00746DCB">
        <w:rPr>
          <w:rFonts w:ascii="Century Gothic" w:hAnsi="Century Gothic" w:cs="Tahoma"/>
          <w:sz w:val="20"/>
          <w:szCs w:val="20"/>
        </w:rPr>
        <w:t>babw</w:t>
      </w:r>
      <w:r w:rsidRPr="00746DCB">
        <w:rPr>
          <w:rFonts w:ascii="Century Gothic" w:hAnsi="Century Gothic" w:cs="Calibri"/>
          <w:color w:val="000000"/>
          <w:sz w:val="20"/>
          <w:szCs w:val="20"/>
        </w:rPr>
        <w:t>e stock exchanges. As a Pan-African financial services company with a strong heritage of 175 years, it has presence in 13 markets across Africa. In East Africa, the Group has over 1.5M customers, 1,400 employees, 12 iconic properties and over USD 2B in funds under management</w:t>
      </w:r>
      <w:r w:rsidRPr="00746DCB">
        <w:rPr>
          <w:rStyle w:val="apple-converted-space"/>
          <w:rFonts w:ascii="Century Gothic" w:hAnsi="Century Gothic"/>
          <w:color w:val="000000"/>
          <w:sz w:val="20"/>
          <w:szCs w:val="20"/>
        </w:rPr>
        <w:t> </w:t>
      </w:r>
      <w:r w:rsidRPr="00746DCB">
        <w:rPr>
          <w:rFonts w:ascii="Century Gothic" w:hAnsi="Century Gothic" w:cs="Calibri"/>
          <w:color w:val="000000"/>
          <w:sz w:val="20"/>
          <w:szCs w:val="20"/>
        </w:rPr>
        <w:t>in the region.</w:t>
      </w:r>
    </w:p>
    <w:p w14:paraId="57AEA253" w14:textId="77777777" w:rsidR="001F0590" w:rsidRPr="00746DCB" w:rsidRDefault="001F0590" w:rsidP="001F0590">
      <w:pPr>
        <w:spacing w:before="120" w:after="120"/>
        <w:jc w:val="both"/>
        <w:rPr>
          <w:rFonts w:ascii="Century Gothic" w:hAnsi="Century Gothic" w:cs="Calibri"/>
          <w:color w:val="000000"/>
          <w:sz w:val="20"/>
          <w:szCs w:val="20"/>
        </w:rPr>
      </w:pPr>
      <w:r w:rsidRPr="00746DCB">
        <w:rPr>
          <w:rFonts w:ascii="Century Gothic" w:hAnsi="Century Gothic" w:cs="Calibri"/>
          <w:color w:val="000000"/>
          <w:sz w:val="20"/>
          <w:szCs w:val="20"/>
        </w:rPr>
        <w:t xml:space="preserve">In Kenya where it has been serving customers for 100 years, the UAP Old Mutual Group has the third largest short-term insurance business and a fast-growing Life Assurance business.  It has established diverse distribution networks via brokers, an agency force, direct sales, bancassurance, digital channels and supermarkets. </w:t>
      </w:r>
    </w:p>
    <w:p w14:paraId="61963825" w14:textId="77777777" w:rsidR="001F0590" w:rsidRPr="00746DCB" w:rsidRDefault="001F0590" w:rsidP="001F0590">
      <w:pPr>
        <w:spacing w:before="120" w:after="120"/>
        <w:jc w:val="both"/>
        <w:rPr>
          <w:rFonts w:ascii="Century Gothic" w:hAnsi="Century Gothic" w:cs="Calibri"/>
          <w:color w:val="000000"/>
          <w:sz w:val="20"/>
          <w:szCs w:val="20"/>
        </w:rPr>
      </w:pPr>
      <w:r w:rsidRPr="00746DCB">
        <w:rPr>
          <w:rFonts w:ascii="Century Gothic" w:hAnsi="Century Gothic" w:cs="Calibri"/>
          <w:color w:val="000000"/>
          <w:sz w:val="20"/>
          <w:szCs w:val="20"/>
        </w:rPr>
        <w:t xml:space="preserve">In South Sudan, the Group has the largest short-term insurance business. In Uganda, the Group has the largest Life Assurance Business and has the second largest short-term business in the country.  UAP Old Mutual also has short term insurance businesses in Rwanda and Tanzania. </w:t>
      </w:r>
    </w:p>
    <w:p w14:paraId="5AF4D628" w14:textId="77777777" w:rsidR="001F0590" w:rsidRPr="00746DCB" w:rsidRDefault="001F0590" w:rsidP="001F0590">
      <w:pPr>
        <w:jc w:val="both"/>
        <w:rPr>
          <w:rFonts w:ascii="Century Gothic" w:hAnsi="Century Gothic" w:cs="Calibri"/>
          <w:color w:val="000000"/>
          <w:sz w:val="20"/>
          <w:szCs w:val="20"/>
        </w:rPr>
      </w:pPr>
      <w:r w:rsidRPr="00746DCB">
        <w:rPr>
          <w:rFonts w:ascii="Century Gothic" w:hAnsi="Century Gothic" w:cs="Calibri"/>
          <w:color w:val="000000"/>
          <w:sz w:val="20"/>
          <w:szCs w:val="20"/>
        </w:rPr>
        <w:t xml:space="preserve">Regionally the Group has a Kshs. 20B property portfolio with iconic buildings; </w:t>
      </w:r>
      <w:proofErr w:type="spellStart"/>
      <w:r w:rsidRPr="00746DCB">
        <w:rPr>
          <w:rFonts w:ascii="Century Gothic" w:hAnsi="Century Gothic" w:cs="Calibri"/>
          <w:color w:val="000000"/>
          <w:sz w:val="20"/>
          <w:szCs w:val="20"/>
        </w:rPr>
        <w:t>Equatoria</w:t>
      </w:r>
      <w:proofErr w:type="spellEnd"/>
      <w:r w:rsidRPr="00746DCB">
        <w:rPr>
          <w:rFonts w:ascii="Century Gothic" w:hAnsi="Century Gothic" w:cs="Calibri"/>
          <w:color w:val="000000"/>
          <w:sz w:val="20"/>
          <w:szCs w:val="20"/>
        </w:rPr>
        <w:t xml:space="preserve"> Tower in South Sudan, Nakawa Business Park in Uganda and UAP Old Mutual Tower in Nairobi among others.  </w:t>
      </w:r>
    </w:p>
    <w:p w14:paraId="7DC899E3" w14:textId="77777777" w:rsidR="001F0590" w:rsidRPr="00746DCB" w:rsidRDefault="001F0590" w:rsidP="001F0590">
      <w:pPr>
        <w:spacing w:before="120" w:after="120"/>
        <w:jc w:val="both"/>
        <w:rPr>
          <w:rFonts w:ascii="Century Gothic" w:hAnsi="Century Gothic" w:cs="Tahoma"/>
          <w:b/>
          <w:sz w:val="20"/>
          <w:szCs w:val="20"/>
        </w:rPr>
      </w:pPr>
      <w:r w:rsidRPr="00746DCB">
        <w:rPr>
          <w:rFonts w:ascii="Century Gothic" w:hAnsi="Century Gothic" w:cs="Tahoma"/>
          <w:b/>
          <w:bCs/>
          <w:sz w:val="20"/>
          <w:szCs w:val="20"/>
        </w:rPr>
        <w:t xml:space="preserve">www.uapoldmutual.com </w:t>
      </w:r>
    </w:p>
    <w:p w14:paraId="13C4A61C" w14:textId="77777777" w:rsidR="001F0590" w:rsidRPr="00746DCB" w:rsidRDefault="001F0590" w:rsidP="001F0590">
      <w:pPr>
        <w:spacing w:before="120" w:after="120"/>
        <w:jc w:val="both"/>
        <w:rPr>
          <w:rFonts w:ascii="Century Gothic" w:hAnsi="Century Gothic"/>
          <w:b/>
          <w:sz w:val="20"/>
          <w:szCs w:val="20"/>
        </w:rPr>
      </w:pPr>
      <w:r w:rsidRPr="00746DCB">
        <w:rPr>
          <w:rFonts w:ascii="Century Gothic" w:hAnsi="Century Gothic"/>
          <w:b/>
          <w:sz w:val="20"/>
          <w:szCs w:val="20"/>
        </w:rPr>
        <w:t xml:space="preserve">Enquiries  </w:t>
      </w:r>
    </w:p>
    <w:p w14:paraId="7A253166" w14:textId="77777777" w:rsidR="001F0590" w:rsidRPr="00746DCB" w:rsidRDefault="001F0590" w:rsidP="001F0590">
      <w:pPr>
        <w:spacing w:before="120" w:after="120"/>
        <w:jc w:val="both"/>
        <w:rPr>
          <w:rFonts w:ascii="Century Gothic" w:hAnsi="Century Gothic"/>
          <w:b/>
          <w:sz w:val="20"/>
          <w:szCs w:val="20"/>
        </w:rPr>
      </w:pPr>
      <w:r w:rsidRPr="00746DCB">
        <w:rPr>
          <w:rFonts w:ascii="Century Gothic" w:hAnsi="Century Gothic"/>
          <w:b/>
          <w:sz w:val="20"/>
          <w:szCs w:val="20"/>
        </w:rPr>
        <w:t>External communications &amp; media, Kenya</w:t>
      </w:r>
    </w:p>
    <w:p w14:paraId="0EC53F7E" w14:textId="1EC794DA" w:rsidR="001F0590" w:rsidRDefault="001F0590" w:rsidP="001F0590">
      <w:pPr>
        <w:spacing w:before="120" w:after="120"/>
        <w:jc w:val="both"/>
        <w:rPr>
          <w:rFonts w:ascii="Century Gothic" w:hAnsi="Century Gothic"/>
          <w:sz w:val="20"/>
          <w:szCs w:val="20"/>
        </w:rPr>
      </w:pPr>
      <w:r w:rsidRPr="00746DCB">
        <w:rPr>
          <w:rFonts w:ascii="Century Gothic" w:hAnsi="Century Gothic"/>
          <w:sz w:val="20"/>
          <w:szCs w:val="20"/>
        </w:rPr>
        <w:t>Carol Kipsanai             Email: ckipsanai@oldmutualkenya.com         +254 711 065 713</w:t>
      </w:r>
    </w:p>
    <w:p w14:paraId="69A63C38" w14:textId="715AA4F2" w:rsidR="00FD2564" w:rsidRPr="00746DCB" w:rsidRDefault="00FD2564" w:rsidP="001F0590">
      <w:pPr>
        <w:spacing w:before="120" w:after="120"/>
        <w:jc w:val="both"/>
        <w:rPr>
          <w:rFonts w:ascii="Century Gothic" w:hAnsi="Century Gothic"/>
          <w:sz w:val="20"/>
          <w:szCs w:val="20"/>
        </w:rPr>
      </w:pPr>
      <w:r>
        <w:rPr>
          <w:rFonts w:ascii="Century Gothic" w:hAnsi="Century Gothic"/>
          <w:sz w:val="20"/>
          <w:szCs w:val="20"/>
        </w:rPr>
        <w:t xml:space="preserve">Phoebe Mwangi         Email: </w:t>
      </w:r>
      <w:hyperlink r:id="rId10" w:history="1">
        <w:r w:rsidRPr="007328B2">
          <w:rPr>
            <w:rStyle w:val="Hyperlink"/>
            <w:rFonts w:ascii="Century Gothic" w:hAnsi="Century Gothic"/>
            <w:sz w:val="20"/>
            <w:szCs w:val="20"/>
          </w:rPr>
          <w:t>pmwangi@uap-group.com</w:t>
        </w:r>
      </w:hyperlink>
      <w:r>
        <w:rPr>
          <w:rFonts w:ascii="Century Gothic" w:hAnsi="Century Gothic"/>
          <w:sz w:val="20"/>
          <w:szCs w:val="20"/>
        </w:rPr>
        <w:t xml:space="preserve">                   +254 711065764</w:t>
      </w:r>
    </w:p>
    <w:p w14:paraId="141F9F22" w14:textId="77777777" w:rsidR="002A5837" w:rsidRDefault="002A5837" w:rsidP="001B7A76">
      <w:pPr>
        <w:spacing w:before="120" w:after="120"/>
        <w:jc w:val="both"/>
        <w:rPr>
          <w:rFonts w:ascii="Century Gothic" w:hAnsi="Century Gothic"/>
          <w:b/>
          <w:bCs/>
          <w:sz w:val="20"/>
          <w:szCs w:val="20"/>
        </w:rPr>
      </w:pPr>
    </w:p>
    <w:p w14:paraId="6CFA65CF" w14:textId="3D76DD96" w:rsidR="001B7A76" w:rsidRPr="001B7A76" w:rsidRDefault="001B7A76" w:rsidP="001B7A76">
      <w:pPr>
        <w:spacing w:before="120" w:after="120"/>
        <w:jc w:val="both"/>
        <w:rPr>
          <w:rFonts w:ascii="Century Gothic" w:hAnsi="Century Gothic"/>
          <w:b/>
          <w:bCs/>
          <w:sz w:val="20"/>
          <w:szCs w:val="20"/>
        </w:rPr>
      </w:pPr>
      <w:r w:rsidRPr="001B7A76">
        <w:rPr>
          <w:rFonts w:ascii="Century Gothic" w:hAnsi="Century Gothic"/>
          <w:b/>
          <w:bCs/>
          <w:sz w:val="20"/>
          <w:szCs w:val="20"/>
        </w:rPr>
        <w:t xml:space="preserve">ABOUT SIMBA CORPORATION AND SIMBA FOUNDATION </w:t>
      </w:r>
    </w:p>
    <w:p w14:paraId="6164E605" w14:textId="456D7AA1" w:rsidR="001F0590" w:rsidRPr="00746DCB" w:rsidRDefault="001B7A76" w:rsidP="001B7A76">
      <w:pPr>
        <w:spacing w:before="120" w:after="120"/>
        <w:jc w:val="both"/>
        <w:rPr>
          <w:rFonts w:ascii="Century Gothic" w:hAnsi="Century Gothic"/>
          <w:sz w:val="20"/>
          <w:szCs w:val="20"/>
        </w:rPr>
      </w:pPr>
      <w:r w:rsidRPr="00746DCB">
        <w:rPr>
          <w:rFonts w:ascii="Century Gothic" w:hAnsi="Century Gothic"/>
          <w:sz w:val="20"/>
          <w:szCs w:val="20"/>
        </w:rPr>
        <w:t xml:space="preserve">Simba Foundation </w:t>
      </w:r>
      <w:r w:rsidR="001F0590" w:rsidRPr="00746DCB">
        <w:rPr>
          <w:rFonts w:ascii="Century Gothic" w:hAnsi="Century Gothic"/>
          <w:sz w:val="20"/>
          <w:szCs w:val="20"/>
        </w:rPr>
        <w:t>is the Corporate Social Investment arm of Simba Corporation.</w:t>
      </w:r>
    </w:p>
    <w:p w14:paraId="76D94061" w14:textId="77777777" w:rsidR="001F0590" w:rsidRPr="00746DCB" w:rsidRDefault="001F0590" w:rsidP="001F0590">
      <w:pPr>
        <w:shd w:val="clear" w:color="auto" w:fill="FFFFFF"/>
        <w:spacing w:after="100" w:afterAutospacing="1"/>
        <w:jc w:val="both"/>
        <w:rPr>
          <w:rFonts w:ascii="Century Gothic" w:hAnsi="Century Gothic"/>
          <w:sz w:val="20"/>
          <w:szCs w:val="20"/>
        </w:rPr>
      </w:pPr>
      <w:r w:rsidRPr="00746DCB">
        <w:rPr>
          <w:rFonts w:ascii="Century Gothic" w:hAnsi="Century Gothic"/>
          <w:sz w:val="20"/>
          <w:szCs w:val="20"/>
        </w:rPr>
        <w:t xml:space="preserve">Simba Corporation is a Kenyan entity with controlling interests in the diverse fields of motor, hospitality, real estate and financial services.  Since 1948 when it was started, the Company has grown significantly from a modest car selling enterprise to a large multi – sector integrated group. Through its vision and mission, Simba Corporation strives to be a trusted, innovative and diversified pan-African corporation that creates value for its customers, employees, investors, partners and suppliers by mutually satisfactory relationships, efficient operations and financial prudence. </w:t>
      </w:r>
    </w:p>
    <w:p w14:paraId="0787BF08" w14:textId="77777777" w:rsidR="001F0590" w:rsidRPr="00746DCB" w:rsidRDefault="001F0590" w:rsidP="001F0590">
      <w:pPr>
        <w:shd w:val="clear" w:color="auto" w:fill="FFFFFF"/>
        <w:spacing w:after="100" w:afterAutospacing="1"/>
        <w:jc w:val="both"/>
        <w:rPr>
          <w:rFonts w:ascii="Century Gothic" w:hAnsi="Century Gothic"/>
          <w:sz w:val="20"/>
          <w:szCs w:val="20"/>
        </w:rPr>
      </w:pPr>
      <w:r w:rsidRPr="00746DCB">
        <w:rPr>
          <w:rFonts w:ascii="Century Gothic" w:hAnsi="Century Gothic"/>
          <w:sz w:val="20"/>
          <w:szCs w:val="20"/>
        </w:rPr>
        <w:t>Simba Foundation, registered as Simba Foundation Limited, is the corporate social investments arm of Simba Corp. Set up in 2016, the Foundation leverages synergies in driving sustainable opportunities for targeted African communities. More specifically, the Foundation focusses on Education and Entrepreneurship, Health and Entrepreneurship</w:t>
      </w:r>
    </w:p>
    <w:p w14:paraId="7DB837B2" w14:textId="77777777" w:rsidR="001F0590" w:rsidRPr="00746DCB" w:rsidRDefault="00A9270B" w:rsidP="001F0590">
      <w:pPr>
        <w:shd w:val="clear" w:color="auto" w:fill="FFFFFF"/>
        <w:spacing w:after="100" w:afterAutospacing="1"/>
        <w:jc w:val="both"/>
        <w:rPr>
          <w:rFonts w:ascii="Century Gothic" w:hAnsi="Century Gothic"/>
          <w:sz w:val="20"/>
          <w:szCs w:val="20"/>
        </w:rPr>
      </w:pPr>
      <w:hyperlink r:id="rId11" w:history="1">
        <w:r w:rsidR="001F0590" w:rsidRPr="00746DCB">
          <w:rPr>
            <w:rStyle w:val="Hyperlink"/>
            <w:rFonts w:ascii="Century Gothic" w:hAnsi="Century Gothic"/>
            <w:sz w:val="20"/>
            <w:szCs w:val="20"/>
          </w:rPr>
          <w:t>www.simbacorp.com</w:t>
        </w:r>
      </w:hyperlink>
    </w:p>
    <w:p w14:paraId="1F3DA4CC" w14:textId="77777777" w:rsidR="001F0590" w:rsidRPr="00746DCB" w:rsidRDefault="001F0590" w:rsidP="001F0590">
      <w:pPr>
        <w:shd w:val="clear" w:color="auto" w:fill="FFFFFF"/>
        <w:spacing w:after="100" w:afterAutospacing="1"/>
        <w:jc w:val="both"/>
        <w:rPr>
          <w:rFonts w:ascii="Century Gothic" w:hAnsi="Century Gothic"/>
          <w:sz w:val="20"/>
          <w:szCs w:val="20"/>
        </w:rPr>
      </w:pPr>
      <w:r w:rsidRPr="00746DCB">
        <w:rPr>
          <w:rFonts w:ascii="Century Gothic" w:hAnsi="Century Gothic"/>
          <w:sz w:val="20"/>
          <w:szCs w:val="20"/>
        </w:rPr>
        <w:t>External communications &amp; media</w:t>
      </w:r>
    </w:p>
    <w:p w14:paraId="75707CDA" w14:textId="4F51902B" w:rsidR="00AE7E99" w:rsidRPr="00746DCB" w:rsidRDefault="001F0590" w:rsidP="001F0590">
      <w:pPr>
        <w:shd w:val="clear" w:color="auto" w:fill="FFFFFF"/>
        <w:spacing w:after="100" w:afterAutospacing="1" w:line="259" w:lineRule="auto"/>
        <w:jc w:val="both"/>
        <w:rPr>
          <w:rFonts w:ascii="Century Gothic" w:hAnsi="Century Gothic"/>
          <w:sz w:val="20"/>
          <w:szCs w:val="20"/>
        </w:rPr>
      </w:pPr>
      <w:r w:rsidRPr="00746DCB">
        <w:rPr>
          <w:rFonts w:ascii="Century Gothic" w:hAnsi="Century Gothic"/>
          <w:sz w:val="20"/>
          <w:szCs w:val="20"/>
        </w:rPr>
        <w:t>Elaine Muthee</w:t>
      </w:r>
      <w:r w:rsidRPr="00746DCB">
        <w:rPr>
          <w:rFonts w:ascii="Century Gothic" w:hAnsi="Century Gothic"/>
          <w:sz w:val="20"/>
          <w:szCs w:val="20"/>
        </w:rPr>
        <w:tab/>
      </w:r>
      <w:r w:rsidRPr="00746DCB">
        <w:rPr>
          <w:rFonts w:ascii="Century Gothic" w:hAnsi="Century Gothic"/>
          <w:sz w:val="20"/>
          <w:szCs w:val="20"/>
        </w:rPr>
        <w:tab/>
        <w:t>emuthee@simbacolt.com</w:t>
      </w:r>
    </w:p>
    <w:sectPr w:rsidR="00AE7E99" w:rsidRPr="00746DCB" w:rsidSect="00915E36">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85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FD14" w16cex:dateUtc="2020-10-16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DD58" w14:textId="77777777" w:rsidR="00A9270B" w:rsidRDefault="00A9270B" w:rsidP="002B0BC1">
      <w:pPr>
        <w:spacing w:after="0" w:line="240" w:lineRule="auto"/>
      </w:pPr>
      <w:r>
        <w:separator/>
      </w:r>
    </w:p>
  </w:endnote>
  <w:endnote w:type="continuationSeparator" w:id="0">
    <w:p w14:paraId="1A9996B7" w14:textId="77777777" w:rsidR="00A9270B" w:rsidRDefault="00A9270B" w:rsidP="002B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354A" w14:textId="77777777" w:rsidR="00427CDA" w:rsidRDefault="00427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2C41" w14:textId="57361DE2" w:rsidR="001A79FB" w:rsidRDefault="001A7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1227" w14:textId="77777777" w:rsidR="00427CDA" w:rsidRDefault="0042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D285" w14:textId="77777777" w:rsidR="00A9270B" w:rsidRDefault="00A9270B" w:rsidP="002B0BC1">
      <w:pPr>
        <w:spacing w:after="0" w:line="240" w:lineRule="auto"/>
      </w:pPr>
      <w:r>
        <w:separator/>
      </w:r>
    </w:p>
  </w:footnote>
  <w:footnote w:type="continuationSeparator" w:id="0">
    <w:p w14:paraId="38087E6A" w14:textId="77777777" w:rsidR="00A9270B" w:rsidRDefault="00A9270B" w:rsidP="002B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F58C" w14:textId="77777777" w:rsidR="00427CDA" w:rsidRDefault="00427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465E" w14:textId="427E5E33" w:rsidR="00E123C7" w:rsidRDefault="00E123C7">
    <w:pPr>
      <w:pStyle w:val="Header"/>
    </w:pPr>
    <w:r>
      <w:rPr>
        <w:noProof/>
      </w:rPr>
      <w:drawing>
        <wp:anchor distT="0" distB="0" distL="114300" distR="114300" simplePos="0" relativeHeight="251660288" behindDoc="0" locked="0" layoutInCell="1" allowOverlap="1" wp14:anchorId="04F091F0" wp14:editId="3D2B8FF3">
          <wp:simplePos x="0" y="0"/>
          <wp:positionH relativeFrom="page">
            <wp:posOffset>545432</wp:posOffset>
          </wp:positionH>
          <wp:positionV relativeFrom="paragraph">
            <wp:posOffset>-262349</wp:posOffset>
          </wp:positionV>
          <wp:extent cx="6995160" cy="704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95160"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F57A" w14:textId="77777777" w:rsidR="00427CDA" w:rsidRDefault="00427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72A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C82757"/>
    <w:multiLevelType w:val="hybridMultilevel"/>
    <w:tmpl w:val="0292D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2B32C6"/>
    <w:multiLevelType w:val="hybridMultilevel"/>
    <w:tmpl w:val="020C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D575D"/>
    <w:multiLevelType w:val="hybridMultilevel"/>
    <w:tmpl w:val="055AB0E0"/>
    <w:lvl w:ilvl="0" w:tplc="7764D9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A8"/>
    <w:rsid w:val="0000597C"/>
    <w:rsid w:val="0008216B"/>
    <w:rsid w:val="000848B5"/>
    <w:rsid w:val="000902EC"/>
    <w:rsid w:val="000A3B44"/>
    <w:rsid w:val="000B404D"/>
    <w:rsid w:val="000C44B8"/>
    <w:rsid w:val="00103F95"/>
    <w:rsid w:val="001077E2"/>
    <w:rsid w:val="00127A55"/>
    <w:rsid w:val="0013414F"/>
    <w:rsid w:val="0018128B"/>
    <w:rsid w:val="001A3003"/>
    <w:rsid w:val="001A79FB"/>
    <w:rsid w:val="001B4F8B"/>
    <w:rsid w:val="001B7A76"/>
    <w:rsid w:val="001D5BAC"/>
    <w:rsid w:val="001E1194"/>
    <w:rsid w:val="001E3F69"/>
    <w:rsid w:val="001E6B3C"/>
    <w:rsid w:val="001F0590"/>
    <w:rsid w:val="00201500"/>
    <w:rsid w:val="00273C81"/>
    <w:rsid w:val="00294B4A"/>
    <w:rsid w:val="002A5837"/>
    <w:rsid w:val="002B0BC1"/>
    <w:rsid w:val="002C78E7"/>
    <w:rsid w:val="002D103D"/>
    <w:rsid w:val="002D3AAD"/>
    <w:rsid w:val="002F044E"/>
    <w:rsid w:val="00311D7E"/>
    <w:rsid w:val="00331550"/>
    <w:rsid w:val="00353FAE"/>
    <w:rsid w:val="00395BE6"/>
    <w:rsid w:val="00396AFC"/>
    <w:rsid w:val="003B2FA2"/>
    <w:rsid w:val="003C4ED5"/>
    <w:rsid w:val="003E570E"/>
    <w:rsid w:val="003F2313"/>
    <w:rsid w:val="003F3E12"/>
    <w:rsid w:val="003F6FAC"/>
    <w:rsid w:val="003F7C10"/>
    <w:rsid w:val="00405109"/>
    <w:rsid w:val="00423327"/>
    <w:rsid w:val="00427CDA"/>
    <w:rsid w:val="00460918"/>
    <w:rsid w:val="00483757"/>
    <w:rsid w:val="00490A4D"/>
    <w:rsid w:val="004A2270"/>
    <w:rsid w:val="004A664E"/>
    <w:rsid w:val="004C3A65"/>
    <w:rsid w:val="004D6779"/>
    <w:rsid w:val="00540DDD"/>
    <w:rsid w:val="00541EB9"/>
    <w:rsid w:val="005513EA"/>
    <w:rsid w:val="005557A4"/>
    <w:rsid w:val="00584CED"/>
    <w:rsid w:val="00586A7F"/>
    <w:rsid w:val="005B2B5B"/>
    <w:rsid w:val="005C5508"/>
    <w:rsid w:val="005E36D1"/>
    <w:rsid w:val="005E5F94"/>
    <w:rsid w:val="006255B7"/>
    <w:rsid w:val="00640CF7"/>
    <w:rsid w:val="006460BA"/>
    <w:rsid w:val="0064615D"/>
    <w:rsid w:val="006506E0"/>
    <w:rsid w:val="00691A08"/>
    <w:rsid w:val="006A0EF3"/>
    <w:rsid w:val="006A5B20"/>
    <w:rsid w:val="006C792A"/>
    <w:rsid w:val="006D15BB"/>
    <w:rsid w:val="006D413E"/>
    <w:rsid w:val="006F1BE1"/>
    <w:rsid w:val="0071390E"/>
    <w:rsid w:val="007139DA"/>
    <w:rsid w:val="00713FE0"/>
    <w:rsid w:val="00723574"/>
    <w:rsid w:val="007344F1"/>
    <w:rsid w:val="00741E82"/>
    <w:rsid w:val="00744CED"/>
    <w:rsid w:val="00746DCB"/>
    <w:rsid w:val="00767988"/>
    <w:rsid w:val="00782294"/>
    <w:rsid w:val="007A41E5"/>
    <w:rsid w:val="007C366A"/>
    <w:rsid w:val="007C4BE9"/>
    <w:rsid w:val="007E54DA"/>
    <w:rsid w:val="007F69C5"/>
    <w:rsid w:val="00801908"/>
    <w:rsid w:val="00803CED"/>
    <w:rsid w:val="00840FBC"/>
    <w:rsid w:val="00845617"/>
    <w:rsid w:val="00863F7D"/>
    <w:rsid w:val="00875D5A"/>
    <w:rsid w:val="00886004"/>
    <w:rsid w:val="008A62DE"/>
    <w:rsid w:val="008A6874"/>
    <w:rsid w:val="008B101B"/>
    <w:rsid w:val="008B36E9"/>
    <w:rsid w:val="008B4684"/>
    <w:rsid w:val="008C720E"/>
    <w:rsid w:val="008D7740"/>
    <w:rsid w:val="008E100E"/>
    <w:rsid w:val="008F5627"/>
    <w:rsid w:val="00903F0F"/>
    <w:rsid w:val="00910E7F"/>
    <w:rsid w:val="00915E36"/>
    <w:rsid w:val="0092473E"/>
    <w:rsid w:val="00927594"/>
    <w:rsid w:val="00954ADE"/>
    <w:rsid w:val="009636CE"/>
    <w:rsid w:val="00972590"/>
    <w:rsid w:val="00976407"/>
    <w:rsid w:val="009962C2"/>
    <w:rsid w:val="009C7943"/>
    <w:rsid w:val="009D1FA9"/>
    <w:rsid w:val="00A37854"/>
    <w:rsid w:val="00A411F9"/>
    <w:rsid w:val="00A50890"/>
    <w:rsid w:val="00A5340D"/>
    <w:rsid w:val="00A65D4C"/>
    <w:rsid w:val="00A7002D"/>
    <w:rsid w:val="00A703F2"/>
    <w:rsid w:val="00A833D0"/>
    <w:rsid w:val="00A9270B"/>
    <w:rsid w:val="00AB3B4A"/>
    <w:rsid w:val="00AB62B7"/>
    <w:rsid w:val="00AE7E99"/>
    <w:rsid w:val="00AF7A05"/>
    <w:rsid w:val="00B00D46"/>
    <w:rsid w:val="00B123F3"/>
    <w:rsid w:val="00B479D1"/>
    <w:rsid w:val="00B61373"/>
    <w:rsid w:val="00B81849"/>
    <w:rsid w:val="00B97FAD"/>
    <w:rsid w:val="00BA58EE"/>
    <w:rsid w:val="00BA7CD8"/>
    <w:rsid w:val="00BC1840"/>
    <w:rsid w:val="00BE09F9"/>
    <w:rsid w:val="00BE6EA3"/>
    <w:rsid w:val="00BF4E50"/>
    <w:rsid w:val="00C20667"/>
    <w:rsid w:val="00C20901"/>
    <w:rsid w:val="00C6369C"/>
    <w:rsid w:val="00C77417"/>
    <w:rsid w:val="00C8007E"/>
    <w:rsid w:val="00CD4C5C"/>
    <w:rsid w:val="00D1354A"/>
    <w:rsid w:val="00D24FD6"/>
    <w:rsid w:val="00D72F10"/>
    <w:rsid w:val="00D74622"/>
    <w:rsid w:val="00D76A6E"/>
    <w:rsid w:val="00D86DD8"/>
    <w:rsid w:val="00D87026"/>
    <w:rsid w:val="00D87D22"/>
    <w:rsid w:val="00D95470"/>
    <w:rsid w:val="00DA2027"/>
    <w:rsid w:val="00DD0A3F"/>
    <w:rsid w:val="00DD321B"/>
    <w:rsid w:val="00DD6BF1"/>
    <w:rsid w:val="00DF1699"/>
    <w:rsid w:val="00DF5F60"/>
    <w:rsid w:val="00E03399"/>
    <w:rsid w:val="00E04AF7"/>
    <w:rsid w:val="00E123C7"/>
    <w:rsid w:val="00E3338B"/>
    <w:rsid w:val="00E53C9D"/>
    <w:rsid w:val="00E61290"/>
    <w:rsid w:val="00E61C00"/>
    <w:rsid w:val="00E83D06"/>
    <w:rsid w:val="00E84272"/>
    <w:rsid w:val="00E97294"/>
    <w:rsid w:val="00E97472"/>
    <w:rsid w:val="00EC337D"/>
    <w:rsid w:val="00ED329C"/>
    <w:rsid w:val="00EE5C33"/>
    <w:rsid w:val="00EF668F"/>
    <w:rsid w:val="00F05FDC"/>
    <w:rsid w:val="00F10540"/>
    <w:rsid w:val="00F24038"/>
    <w:rsid w:val="00F354AB"/>
    <w:rsid w:val="00F5544F"/>
    <w:rsid w:val="00F55F5E"/>
    <w:rsid w:val="00F618BB"/>
    <w:rsid w:val="00F62B1D"/>
    <w:rsid w:val="00F7607F"/>
    <w:rsid w:val="00F8228E"/>
    <w:rsid w:val="00FA30FF"/>
    <w:rsid w:val="00FA6312"/>
    <w:rsid w:val="00FB7F8B"/>
    <w:rsid w:val="00FD2564"/>
    <w:rsid w:val="00FD27E9"/>
    <w:rsid w:val="00FD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70D5D"/>
  <w15:chartTrackingRefBased/>
  <w15:docId w15:val="{2D00FC39-6795-4644-A8C8-39A50F8B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540"/>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F059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after="160" w:line="256" w:lineRule="auto"/>
    </w:pPr>
    <w:rPr>
      <w:rFonts w:ascii="Times New Roman" w:hAnsi="Times New Roman"/>
      <w:sz w:val="24"/>
      <w:szCs w:val="24"/>
    </w:rPr>
  </w:style>
  <w:style w:type="paragraph" w:styleId="Header">
    <w:name w:val="header"/>
    <w:basedOn w:val="Normal"/>
    <w:link w:val="HeaderChar"/>
    <w:uiPriority w:val="99"/>
    <w:unhideWhenUsed/>
    <w:rsid w:val="002B0BC1"/>
    <w:pPr>
      <w:tabs>
        <w:tab w:val="center" w:pos="4513"/>
        <w:tab w:val="right" w:pos="9026"/>
      </w:tabs>
    </w:pPr>
  </w:style>
  <w:style w:type="character" w:customStyle="1" w:styleId="HeaderChar">
    <w:name w:val="Header Char"/>
    <w:link w:val="Header"/>
    <w:uiPriority w:val="99"/>
    <w:rsid w:val="002B0BC1"/>
    <w:rPr>
      <w:sz w:val="22"/>
      <w:szCs w:val="22"/>
      <w:lang w:val="en-US" w:eastAsia="en-US"/>
    </w:rPr>
  </w:style>
  <w:style w:type="paragraph" w:styleId="Footer">
    <w:name w:val="footer"/>
    <w:basedOn w:val="Normal"/>
    <w:link w:val="FooterChar"/>
    <w:uiPriority w:val="99"/>
    <w:unhideWhenUsed/>
    <w:rsid w:val="002B0BC1"/>
    <w:pPr>
      <w:tabs>
        <w:tab w:val="center" w:pos="4513"/>
        <w:tab w:val="right" w:pos="9026"/>
      </w:tabs>
    </w:pPr>
  </w:style>
  <w:style w:type="character" w:customStyle="1" w:styleId="FooterChar">
    <w:name w:val="Footer Char"/>
    <w:link w:val="Footer"/>
    <w:uiPriority w:val="99"/>
    <w:rsid w:val="002B0BC1"/>
    <w:rPr>
      <w:sz w:val="22"/>
      <w:szCs w:val="22"/>
      <w:lang w:val="en-US" w:eastAsia="en-US"/>
    </w:rPr>
  </w:style>
  <w:style w:type="paragraph" w:customStyle="1" w:styleId="Default">
    <w:name w:val="Default"/>
    <w:rsid w:val="007C366A"/>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BC18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C1840"/>
    <w:rPr>
      <w:rFonts w:ascii="Segoe UI" w:hAnsi="Segoe UI" w:cs="Segoe UI"/>
      <w:sz w:val="18"/>
      <w:szCs w:val="18"/>
      <w:lang w:val="en-US" w:eastAsia="en-US"/>
    </w:rPr>
  </w:style>
  <w:style w:type="table" w:styleId="TableGrid">
    <w:name w:val="Table Grid"/>
    <w:basedOn w:val="TableNormal"/>
    <w:uiPriority w:val="39"/>
    <w:rsid w:val="00ED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 list"/>
    <w:basedOn w:val="Normal"/>
    <w:link w:val="ListParagraphChar"/>
    <w:uiPriority w:val="34"/>
    <w:qFormat/>
    <w:rsid w:val="00FD79A8"/>
    <w:pPr>
      <w:spacing w:after="160" w:line="254" w:lineRule="auto"/>
      <w:ind w:left="720"/>
      <w:contextualSpacing/>
    </w:pPr>
    <w:rPr>
      <w:rFonts w:eastAsia="Calibri"/>
    </w:rPr>
  </w:style>
  <w:style w:type="paragraph" w:customStyle="1" w:styleId="pa1">
    <w:name w:val="pa1"/>
    <w:basedOn w:val="Normal"/>
    <w:rsid w:val="00F55F5E"/>
    <w:pPr>
      <w:spacing w:after="0" w:line="240" w:lineRule="auto"/>
    </w:pPr>
    <w:rPr>
      <w:rFonts w:ascii="Times New Roman" w:eastAsiaTheme="minorHAnsi" w:hAnsi="Times New Roman"/>
      <w:sz w:val="24"/>
      <w:szCs w:val="24"/>
    </w:rPr>
  </w:style>
  <w:style w:type="paragraph" w:styleId="NoSpacing">
    <w:name w:val="No Spacing"/>
    <w:uiPriority w:val="1"/>
    <w:qFormat/>
    <w:rsid w:val="00691A08"/>
    <w:rPr>
      <w:sz w:val="22"/>
      <w:szCs w:val="22"/>
      <w:lang w:val="en-US" w:eastAsia="en-US"/>
    </w:rPr>
  </w:style>
  <w:style w:type="character" w:customStyle="1" w:styleId="ListParagraphChar">
    <w:name w:val="List Paragraph Char"/>
    <w:aliases w:val="Bullet point list Char"/>
    <w:link w:val="ListParagraph"/>
    <w:uiPriority w:val="34"/>
    <w:locked/>
    <w:rsid w:val="00F354AB"/>
    <w:rPr>
      <w:rFonts w:eastAsia="Calibri"/>
      <w:sz w:val="22"/>
      <w:szCs w:val="22"/>
      <w:lang w:val="en-US" w:eastAsia="en-US"/>
    </w:rPr>
  </w:style>
  <w:style w:type="character" w:styleId="Hyperlink">
    <w:name w:val="Hyperlink"/>
    <w:basedOn w:val="DefaultParagraphFont"/>
    <w:uiPriority w:val="99"/>
    <w:unhideWhenUsed/>
    <w:rsid w:val="00AB62B7"/>
    <w:rPr>
      <w:color w:val="0563C1" w:themeColor="hyperlink"/>
      <w:u w:val="single"/>
    </w:rPr>
  </w:style>
  <w:style w:type="character" w:styleId="UnresolvedMention">
    <w:name w:val="Unresolved Mention"/>
    <w:basedOn w:val="DefaultParagraphFont"/>
    <w:uiPriority w:val="99"/>
    <w:semiHidden/>
    <w:unhideWhenUsed/>
    <w:rsid w:val="00AB62B7"/>
    <w:rPr>
      <w:color w:val="605E5C"/>
      <w:shd w:val="clear" w:color="auto" w:fill="E1DFDD"/>
    </w:rPr>
  </w:style>
  <w:style w:type="character" w:styleId="CommentReference">
    <w:name w:val="annotation reference"/>
    <w:basedOn w:val="DefaultParagraphFont"/>
    <w:uiPriority w:val="99"/>
    <w:semiHidden/>
    <w:unhideWhenUsed/>
    <w:rsid w:val="00713FE0"/>
    <w:rPr>
      <w:sz w:val="16"/>
      <w:szCs w:val="16"/>
    </w:rPr>
  </w:style>
  <w:style w:type="paragraph" w:styleId="CommentText">
    <w:name w:val="annotation text"/>
    <w:basedOn w:val="Normal"/>
    <w:link w:val="CommentTextChar"/>
    <w:uiPriority w:val="99"/>
    <w:semiHidden/>
    <w:unhideWhenUsed/>
    <w:rsid w:val="00713FE0"/>
    <w:pPr>
      <w:spacing w:line="240" w:lineRule="auto"/>
    </w:pPr>
    <w:rPr>
      <w:sz w:val="20"/>
      <w:szCs w:val="20"/>
    </w:rPr>
  </w:style>
  <w:style w:type="character" w:customStyle="1" w:styleId="CommentTextChar">
    <w:name w:val="Comment Text Char"/>
    <w:basedOn w:val="DefaultParagraphFont"/>
    <w:link w:val="CommentText"/>
    <w:uiPriority w:val="99"/>
    <w:semiHidden/>
    <w:rsid w:val="00713FE0"/>
    <w:rPr>
      <w:lang w:val="en-US" w:eastAsia="en-US"/>
    </w:rPr>
  </w:style>
  <w:style w:type="paragraph" w:styleId="CommentSubject">
    <w:name w:val="annotation subject"/>
    <w:basedOn w:val="CommentText"/>
    <w:next w:val="CommentText"/>
    <w:link w:val="CommentSubjectChar"/>
    <w:uiPriority w:val="99"/>
    <w:semiHidden/>
    <w:unhideWhenUsed/>
    <w:rsid w:val="00713FE0"/>
    <w:rPr>
      <w:b/>
      <w:bCs/>
    </w:rPr>
  </w:style>
  <w:style w:type="character" w:customStyle="1" w:styleId="CommentSubjectChar">
    <w:name w:val="Comment Subject Char"/>
    <w:basedOn w:val="CommentTextChar"/>
    <w:link w:val="CommentSubject"/>
    <w:uiPriority w:val="99"/>
    <w:semiHidden/>
    <w:rsid w:val="00713FE0"/>
    <w:rPr>
      <w:b/>
      <w:bCs/>
      <w:lang w:val="en-US" w:eastAsia="en-US"/>
    </w:rPr>
  </w:style>
  <w:style w:type="character" w:customStyle="1" w:styleId="Heading2Char">
    <w:name w:val="Heading 2 Char"/>
    <w:basedOn w:val="DefaultParagraphFont"/>
    <w:link w:val="Heading2"/>
    <w:uiPriority w:val="9"/>
    <w:rsid w:val="001F0590"/>
    <w:rPr>
      <w:rFonts w:asciiTheme="majorHAnsi" w:eastAsiaTheme="majorEastAsia" w:hAnsiTheme="majorHAnsi" w:cstheme="majorBidi"/>
      <w:color w:val="2F5496" w:themeColor="accent1" w:themeShade="BF"/>
      <w:sz w:val="26"/>
      <w:szCs w:val="26"/>
      <w:lang w:val="en-US" w:eastAsia="en-US"/>
    </w:rPr>
  </w:style>
  <w:style w:type="character" w:customStyle="1" w:styleId="apple-converted-space">
    <w:name w:val="apple-converted-space"/>
    <w:basedOn w:val="DefaultParagraphFont"/>
    <w:rsid w:val="001F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53135">
      <w:bodyDiv w:val="1"/>
      <w:marLeft w:val="0"/>
      <w:marRight w:val="0"/>
      <w:marTop w:val="0"/>
      <w:marBottom w:val="0"/>
      <w:divBdr>
        <w:top w:val="none" w:sz="0" w:space="0" w:color="auto"/>
        <w:left w:val="none" w:sz="0" w:space="0" w:color="auto"/>
        <w:bottom w:val="none" w:sz="0" w:space="0" w:color="auto"/>
        <w:right w:val="none" w:sz="0" w:space="0" w:color="auto"/>
      </w:divBdr>
    </w:div>
    <w:div w:id="1380977656">
      <w:bodyDiv w:val="1"/>
      <w:marLeft w:val="0"/>
      <w:marRight w:val="0"/>
      <w:marTop w:val="0"/>
      <w:marBottom w:val="0"/>
      <w:divBdr>
        <w:top w:val="none" w:sz="0" w:space="0" w:color="auto"/>
        <w:left w:val="none" w:sz="0" w:space="0" w:color="auto"/>
        <w:bottom w:val="none" w:sz="0" w:space="0" w:color="auto"/>
        <w:right w:val="none" w:sz="0" w:space="0" w:color="auto"/>
      </w:divBdr>
    </w:div>
    <w:div w:id="1584530616">
      <w:bodyDiv w:val="1"/>
      <w:marLeft w:val="0"/>
      <w:marRight w:val="0"/>
      <w:marTop w:val="0"/>
      <w:marBottom w:val="0"/>
      <w:divBdr>
        <w:top w:val="none" w:sz="0" w:space="0" w:color="auto"/>
        <w:left w:val="none" w:sz="0" w:space="0" w:color="auto"/>
        <w:bottom w:val="none" w:sz="0" w:space="0" w:color="auto"/>
        <w:right w:val="none" w:sz="0" w:space="0" w:color="auto"/>
      </w:divBdr>
      <w:divsChild>
        <w:div w:id="694313072">
          <w:marLeft w:val="0"/>
          <w:marRight w:val="0"/>
          <w:marTop w:val="0"/>
          <w:marBottom w:val="0"/>
          <w:divBdr>
            <w:top w:val="none" w:sz="0" w:space="0" w:color="auto"/>
            <w:left w:val="none" w:sz="0" w:space="0" w:color="auto"/>
            <w:bottom w:val="none" w:sz="0" w:space="0" w:color="auto"/>
            <w:right w:val="none" w:sz="0" w:space="0" w:color="auto"/>
          </w:divBdr>
          <w:divsChild>
            <w:div w:id="12027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mbacor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mwangi@uap-group.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thura\Documents\Custom%20Office%20Templates\Foundation%20letterhead%202020%20Augu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4B8CBED1F284A94B4ED64CE5BDFF9" ma:contentTypeVersion="13" ma:contentTypeDescription="Create a new document." ma:contentTypeScope="" ma:versionID="01818d1d08b80170bdce65ea0c41ceb6">
  <xsd:schema xmlns:xsd="http://www.w3.org/2001/XMLSchema" xmlns:xs="http://www.w3.org/2001/XMLSchema" xmlns:p="http://schemas.microsoft.com/office/2006/metadata/properties" xmlns:ns3="d2da0c4f-4728-4a8e-8121-6f2c3845ec54" xmlns:ns4="e4dc6f0e-98cd-4fd2-813e-85e131d6554d" targetNamespace="http://schemas.microsoft.com/office/2006/metadata/properties" ma:root="true" ma:fieldsID="ac07687d605c00cb810ab4d2c61bbdba" ns3:_="" ns4:_="">
    <xsd:import namespace="d2da0c4f-4728-4a8e-8121-6f2c3845ec54"/>
    <xsd:import namespace="e4dc6f0e-98cd-4fd2-813e-85e131d655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0c4f-4728-4a8e-8121-6f2c3845ec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c6f0e-98cd-4fd2-813e-85e131d655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1A20D-B6C2-4929-8CFB-0CF6DCD31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A4F07-86B3-4BCD-93D1-E6F2DEE7908E}">
  <ds:schemaRefs>
    <ds:schemaRef ds:uri="http://schemas.microsoft.com/sharepoint/v3/contenttype/forms"/>
  </ds:schemaRefs>
</ds:datastoreItem>
</file>

<file path=customXml/itemProps3.xml><?xml version="1.0" encoding="utf-8"?>
<ds:datastoreItem xmlns:ds="http://schemas.openxmlformats.org/officeDocument/2006/customXml" ds:itemID="{9D34C7CD-6A9B-4CF8-BD33-1CD7C9691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0c4f-4728-4a8e-8121-6f2c3845ec54"/>
    <ds:schemaRef ds:uri="e4dc6f0e-98cd-4fd2-813e-85e131d6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Foundation letterhead 2020 August</Template>
  <TotalTime>22</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Muthura</dc:creator>
  <cp:keywords/>
  <dc:description/>
  <cp:lastModifiedBy>Margaret M. Muthura</cp:lastModifiedBy>
  <cp:revision>11</cp:revision>
  <cp:lastPrinted>2017-06-15T09:42:00Z</cp:lastPrinted>
  <dcterms:created xsi:type="dcterms:W3CDTF">2020-10-16T11:56:00Z</dcterms:created>
  <dcterms:modified xsi:type="dcterms:W3CDTF">2020-10-21T13:26:00Z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0x0101000FC4B8CBED1F284A94B4ED64CE5BDFF9</vt:lpwstr>
  </property>
</Properties>
</file>